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jc w:val="center"/>
        <w:rPr>
          <w:rFonts w:ascii="Trebuchet MS" w:hAnsi="Trebuchet MS"/>
          <w:b/>
          <w:bCs/>
          <w:sz w:val="32"/>
          <w:szCs w:val="32"/>
        </w:rPr>
      </w:pPr>
      <w:r>
        <w:rPr>
          <w:rFonts w:ascii="Trebuchet MS" w:hAnsi="Trebuchet MS"/>
          <w:b/>
          <w:bCs/>
          <w:sz w:val="32"/>
          <w:szCs w:val="32"/>
        </w:rPr>
        <w:t>CR du 30 avril 2014</w:t>
      </w:r>
    </w:p>
    <w:p>
      <w:pPr>
        <w:pStyle w:val="style0"/>
        <w:jc w:val="center"/>
        <w:rPr>
          <w:rFonts w:ascii="Trebuchet MS" w:hAnsi="Trebuchet MS"/>
          <w:b/>
          <w:bCs/>
          <w:sz w:val="32"/>
          <w:szCs w:val="32"/>
        </w:rPr>
      </w:pPr>
      <w:r>
        <w:rPr>
          <w:rFonts w:ascii="Trebuchet MS" w:hAnsi="Trebuchet MS"/>
          <w:b/>
          <w:bCs/>
          <w:sz w:val="32"/>
          <w:szCs w:val="32"/>
        </w:rPr>
        <w:t>St Ger – 20h</w:t>
      </w:r>
    </w:p>
    <w:p>
      <w:pPr>
        <w:pStyle w:val="style0"/>
        <w:jc w:val="center"/>
        <w:rPr>
          <w:rFonts w:ascii="Trebuchet MS" w:hAnsi="Trebuchet MS"/>
          <w:b/>
          <w:bCs/>
          <w:sz w:val="32"/>
          <w:szCs w:val="32"/>
        </w:rPr>
      </w:pPr>
      <w:r>
        <w:rPr>
          <w:rFonts w:ascii="Trebuchet MS" w:hAnsi="Trebuchet MS"/>
          <w:b/>
          <w:bCs/>
          <w:sz w:val="32"/>
          <w:szCs w:val="32"/>
        </w:rPr>
      </w:r>
    </w:p>
    <w:p>
      <w:pPr>
        <w:pStyle w:val="style0"/>
        <w:rPr>
          <w:rFonts w:ascii="Trebuchet MS" w:hAnsi="Trebuchet MS"/>
        </w:rPr>
      </w:pPr>
      <w:r>
        <w:rPr>
          <w:rFonts w:ascii="Trebuchet MS" w:hAnsi="Trebuchet MS"/>
          <w:i/>
          <w:iCs/>
        </w:rPr>
        <w:t>Présents </w:t>
      </w:r>
      <w:r>
        <w:rPr>
          <w:rFonts w:ascii="Trebuchet MS" w:hAnsi="Trebuchet MS"/>
        </w:rPr>
        <w:t>: tous les choux</w:t>
      </w:r>
    </w:p>
    <w:p>
      <w:pPr>
        <w:pStyle w:val="style0"/>
        <w:rPr>
          <w:rFonts w:ascii="Trebuchet MS" w:hAnsi="Trebuchet MS"/>
        </w:rPr>
      </w:pPr>
      <w:r>
        <w:rPr>
          <w:rFonts w:ascii="Trebuchet MS" w:hAnsi="Trebuchet MS"/>
          <w:i/>
          <w:iCs/>
        </w:rPr>
        <w:t>Animation</w:t>
      </w:r>
      <w:r>
        <w:rPr>
          <w:rFonts w:ascii="Trebuchet MS" w:hAnsi="Trebuchet MS"/>
          <w:b/>
          <w:bCs/>
        </w:rPr>
        <w:t> </w:t>
      </w:r>
      <w:r>
        <w:rPr>
          <w:rFonts w:ascii="Trebuchet MS" w:hAnsi="Trebuchet MS"/>
        </w:rPr>
        <w:t>: Delphouine Ludo</w:t>
      </w:r>
    </w:p>
    <w:p>
      <w:pPr>
        <w:pStyle w:val="style0"/>
        <w:rPr>
          <w:rFonts w:ascii="Trebuchet MS" w:hAnsi="Trebuchet MS"/>
        </w:rPr>
      </w:pPr>
      <w:r>
        <w:rPr>
          <w:rFonts w:ascii="Trebuchet MS" w:hAnsi="Trebuchet MS"/>
          <w:i/>
          <w:iCs/>
        </w:rPr>
        <w:t>Prise de CR</w:t>
      </w:r>
      <w:r>
        <w:rPr>
          <w:rFonts w:ascii="Trebuchet MS" w:hAnsi="Trebuchet MS"/>
        </w:rPr>
        <w:t> : Marie</w:t>
      </w:r>
    </w:p>
    <w:p>
      <w:pPr>
        <w:pStyle w:val="style0"/>
        <w:rPr>
          <w:rFonts w:ascii="Trebuchet MS" w:hAnsi="Trebuchet MS"/>
        </w:rPr>
      </w:pPr>
      <w:r>
        <w:rPr>
          <w:rFonts w:ascii="Trebuchet MS" w:hAnsi="Trebuchet MS"/>
          <w:i/>
          <w:iCs/>
        </w:rPr>
        <w:t>Relecture</w:t>
      </w:r>
      <w:r>
        <w:rPr>
          <w:rFonts w:ascii="Trebuchet MS" w:hAnsi="Trebuchet MS"/>
        </w:rPr>
        <w:t> : Olivier</w:t>
      </w:r>
    </w:p>
    <w:p>
      <w:pPr>
        <w:pStyle w:val="style0"/>
        <w:rPr>
          <w:rFonts w:ascii="Trebuchet MS" w:hAnsi="Trebuchet MS"/>
        </w:rPr>
      </w:pPr>
      <w:r>
        <w:rPr>
          <w:rFonts w:ascii="Trebuchet MS" w:hAnsi="Trebuchet MS"/>
        </w:rPr>
      </w:r>
    </w:p>
    <w:p>
      <w:pPr>
        <w:pStyle w:val="style0"/>
        <w:rPr>
          <w:rFonts w:ascii="Trebuchet MS" w:hAnsi="Trebuchet MS"/>
          <w:u w:val="single"/>
        </w:rPr>
      </w:pPr>
      <w:r>
        <w:rPr>
          <w:rFonts w:ascii="Trebuchet MS" w:hAnsi="Trebuchet MS"/>
          <w:u w:val="single"/>
        </w:rPr>
        <w:t>Prochaine réunion</w:t>
      </w:r>
    </w:p>
    <w:p>
      <w:pPr>
        <w:pStyle w:val="style0"/>
        <w:rPr/>
      </w:pPr>
      <w:r>
        <w:rPr/>
        <w:t>mercredi 14 mai chez Oliv – 18h30</w:t>
      </w:r>
    </w:p>
    <w:p>
      <w:pPr>
        <w:pStyle w:val="style0"/>
        <w:rPr>
          <w:rFonts w:ascii="Trebuchet MS" w:hAnsi="Trebuchet MS"/>
        </w:rPr>
      </w:pPr>
      <w:r>
        <w:rPr>
          <w:rFonts w:ascii="Trebuchet MS" w:hAnsi="Trebuchet MS"/>
        </w:rPr>
      </w:r>
    </w:p>
    <w:p>
      <w:pPr>
        <w:pStyle w:val="style0"/>
        <w:rPr>
          <w:rFonts w:ascii="Trebuchet MS" w:hAnsi="Trebuchet MS"/>
          <w:u w:val="single"/>
        </w:rPr>
      </w:pPr>
      <w:r>
        <w:rPr>
          <w:rFonts w:ascii="Trebuchet MS" w:hAnsi="Trebuchet MS"/>
          <w:u w:val="single"/>
        </w:rPr>
        <w:t>Synthèse</w:t>
      </w:r>
    </w:p>
    <w:p>
      <w:pPr>
        <w:pStyle w:val="style0"/>
        <w:numPr>
          <w:ilvl w:val="0"/>
          <w:numId w:val="2"/>
        </w:numPr>
        <w:tabs>
          <w:tab w:leader="none" w:pos="0" w:val="left"/>
        </w:tabs>
        <w:rPr>
          <w:rFonts w:ascii="Trebuchet MS" w:hAnsi="Trebuchet MS"/>
        </w:rPr>
      </w:pPr>
      <w:r>
        <w:rPr>
          <w:rFonts w:ascii="Trebuchet MS" w:hAnsi="Trebuchet MS"/>
        </w:rPr>
        <w:t xml:space="preserve"> </w:t>
      </w:r>
      <w:r>
        <w:rPr>
          <w:rFonts w:ascii="Trebuchet MS" w:hAnsi="Trebuchet MS"/>
        </w:rPr>
        <w:t>Journée portes ouvertes va s'organiser</w:t>
      </w:r>
    </w:p>
    <w:p>
      <w:pPr>
        <w:pStyle w:val="style0"/>
        <w:numPr>
          <w:ilvl w:val="0"/>
          <w:numId w:val="2"/>
        </w:numPr>
        <w:tabs>
          <w:tab w:leader="none" w:pos="0" w:val="left"/>
        </w:tabs>
        <w:rPr>
          <w:rFonts w:ascii="Trebuchet MS" w:hAnsi="Trebuchet MS"/>
        </w:rPr>
      </w:pPr>
      <w:r>
        <w:rPr>
          <w:rFonts w:ascii="Trebuchet MS" w:hAnsi="Trebuchet MS"/>
        </w:rPr>
        <w:t xml:space="preserve"> </w:t>
      </w:r>
      <w:r>
        <w:rPr>
          <w:rFonts w:ascii="Trebuchet MS" w:hAnsi="Trebuchet MS"/>
        </w:rPr>
        <w:t>Ouvertures futures validées, les grangeux s'adaptent pour leur aménagement intérieur</w:t>
      </w:r>
    </w:p>
    <w:p>
      <w:pPr>
        <w:pStyle w:val="style0"/>
        <w:rPr>
          <w:rFonts w:ascii="Trebuchet MS" w:hAnsi="Trebuchet MS"/>
          <w:color w:val="1F497D"/>
          <w:u w:val="single"/>
        </w:rPr>
      </w:pPr>
      <w:r>
        <w:rPr>
          <w:rFonts w:ascii="Trebuchet MS" w:hAnsi="Trebuchet MS"/>
          <w:color w:val="1F497D"/>
          <w:u w:val="single"/>
        </w:rPr>
        <w:t>Todo</w:t>
      </w:r>
    </w:p>
    <w:p>
      <w:pPr>
        <w:pStyle w:val="style0"/>
        <w:numPr>
          <w:ilvl w:val="0"/>
          <w:numId w:val="3"/>
        </w:numPr>
        <w:tabs>
          <w:tab w:leader="none" w:pos="0" w:val="left"/>
        </w:tabs>
        <w:rPr>
          <w:rFonts w:ascii="Trebuchet MS" w:hAnsi="Trebuchet MS"/>
          <w:color w:val="1F497D"/>
        </w:rPr>
      </w:pPr>
      <w:r>
        <w:rPr>
          <w:rFonts w:ascii="Trebuchet MS" w:hAnsi="Trebuchet MS"/>
          <w:color w:val="1F497D"/>
        </w:rPr>
        <w:t xml:space="preserve"> </w:t>
      </w:r>
      <w:r>
        <w:rPr>
          <w:rFonts w:ascii="Trebuchet MS" w:hAnsi="Trebuchet MS"/>
          <w:color w:val="1F497D"/>
        </w:rPr>
        <w:t>la comm VE fait une proposition pour la journée porte ouvertes</w:t>
      </w:r>
    </w:p>
    <w:p>
      <w:pPr>
        <w:pStyle w:val="style0"/>
        <w:numPr>
          <w:ilvl w:val="0"/>
          <w:numId w:val="3"/>
        </w:numPr>
        <w:tabs>
          <w:tab w:leader="none" w:pos="0" w:val="left"/>
        </w:tabs>
        <w:rPr>
          <w:rFonts w:ascii="Trebuchet MS" w:hAnsi="Trebuchet MS"/>
          <w:color w:val="1F497D"/>
        </w:rPr>
      </w:pPr>
      <w:r>
        <w:rPr>
          <w:rFonts w:ascii="Trebuchet MS" w:hAnsi="Trebuchet MS"/>
          <w:color w:val="1F497D"/>
        </w:rPr>
        <w:t>Micha voit pour la chorale aux P.O.</w:t>
      </w:r>
    </w:p>
    <w:p>
      <w:pPr>
        <w:pStyle w:val="style47"/>
        <w:numPr>
          <w:ilvl w:val="0"/>
          <w:numId w:val="3"/>
        </w:numPr>
        <w:tabs>
          <w:tab w:leader="none" w:pos="0" w:val="left"/>
        </w:tabs>
        <w:rPr>
          <w:b/>
          <w:bCs/>
          <w:color w:val="1F497D"/>
          <w:szCs w:val="21"/>
        </w:rPr>
      </w:pPr>
      <w:r>
        <w:rPr>
          <w:b/>
          <w:bCs/>
          <w:color w:val="1F497D"/>
          <w:szCs w:val="21"/>
        </w:rPr>
        <w:t xml:space="preserve"> </w:t>
      </w:r>
      <w:r>
        <w:rPr>
          <w:b/>
          <w:bCs/>
          <w:color w:val="1F497D"/>
          <w:szCs w:val="21"/>
        </w:rPr>
        <w:t>Comm travaux : mener à bien la partie études pour 15K€ (avec implication Carole et signature gérants)</w:t>
      </w:r>
    </w:p>
    <w:p>
      <w:pPr>
        <w:pStyle w:val="style47"/>
        <w:numPr>
          <w:ilvl w:val="0"/>
          <w:numId w:val="3"/>
        </w:numPr>
        <w:tabs>
          <w:tab w:leader="none" w:pos="0" w:val="left"/>
        </w:tabs>
        <w:rPr>
          <w:color w:val="1F497D"/>
          <w:szCs w:val="21"/>
        </w:rPr>
      </w:pPr>
      <w:r>
        <w:rPr>
          <w:b/>
          <w:bCs/>
          <w:color w:val="1F497D"/>
          <w:szCs w:val="21"/>
        </w:rPr>
        <w:t xml:space="preserve"> </w:t>
      </w:r>
      <w:r>
        <w:rPr>
          <w:color w:val="1F497D"/>
          <w:szCs w:val="21"/>
        </w:rPr>
        <w:t>Se réunissent avant mardi pour parler des 2 options G5 : Micha, Delphine et Marie (avec aide Ludo ou Olive pour comprendre les plans)</w:t>
      </w:r>
    </w:p>
    <w:p>
      <w:pPr>
        <w:pStyle w:val="style47"/>
        <w:numPr>
          <w:ilvl w:val="0"/>
          <w:numId w:val="3"/>
        </w:numPr>
        <w:tabs>
          <w:tab w:leader="none" w:pos="0" w:val="left"/>
        </w:tabs>
        <w:rPr>
          <w:color w:val="1F497D"/>
          <w:szCs w:val="21"/>
        </w:rPr>
      </w:pPr>
      <w:r>
        <w:rPr>
          <w:color w:val="1F497D"/>
          <w:szCs w:val="21"/>
        </w:rPr>
        <w:t xml:space="preserve"> </w:t>
      </w:r>
      <w:r>
        <w:rPr>
          <w:color w:val="1F497D"/>
          <w:szCs w:val="21"/>
        </w:rPr>
        <w:t>Croquis G4 : Audrey se propose, Olive voit avec son père.</w:t>
      </w:r>
    </w:p>
    <w:p>
      <w:pPr>
        <w:pStyle w:val="style1"/>
        <w:numPr>
          <w:ilvl w:val="0"/>
          <w:numId w:val="1"/>
        </w:numPr>
        <w:tabs>
          <w:tab w:leader="none" w:pos="0" w:val="left"/>
        </w:tabs>
        <w:rPr/>
      </w:pPr>
      <w:r>
        <w:rPr/>
        <w:t xml:space="preserve"> </w:t>
      </w:r>
      <w:r>
        <w:rPr/>
        <w:t>Ouverture</w:t>
      </w:r>
    </w:p>
    <w:p>
      <w:pPr>
        <w:pStyle w:val="style47"/>
        <w:rPr/>
      </w:pPr>
      <w:r>
        <w:rPr/>
        <w:t>Claudio : souhaite reparler des ouvertures (justement!)</w:t>
      </w:r>
    </w:p>
    <w:p>
      <w:pPr>
        <w:pStyle w:val="style47"/>
        <w:rPr/>
      </w:pPr>
      <w:r>
        <w:rPr/>
      </w:r>
    </w:p>
    <w:p>
      <w:pPr>
        <w:pStyle w:val="style1"/>
        <w:numPr>
          <w:ilvl w:val="0"/>
          <w:numId w:val="1"/>
        </w:numPr>
        <w:tabs>
          <w:tab w:leader="none" w:pos="0" w:val="left"/>
        </w:tabs>
        <w:rPr/>
      </w:pPr>
      <w:r>
        <w:rPr/>
        <w:t xml:space="preserve"> </w:t>
      </w:r>
      <w:r>
        <w:rPr/>
        <w:t>Portes ouvertes 17 mai</w:t>
      </w:r>
    </w:p>
    <w:p>
      <w:pPr>
        <w:pStyle w:val="style47"/>
        <w:rPr/>
      </w:pPr>
      <w:r>
        <w:rPr/>
        <w:t>C'est le mois de l'Italie à St Ger, notamment animations le 17 (épicerie italienne, pizzas, chant, écrivains...). Pourquoi pas avoir la chorale de Micha qui vienne chanter à nos portes ouvertes ?</w:t>
      </w:r>
    </w:p>
    <w:p>
      <w:pPr>
        <w:pStyle w:val="style47"/>
        <w:rPr/>
      </w:pPr>
      <w:r>
        <w:rPr/>
      </w:r>
    </w:p>
    <w:p>
      <w:pPr>
        <w:pStyle w:val="style47"/>
        <w:rPr/>
      </w:pPr>
      <w:r>
        <w:rPr/>
        <w:t>Gros conflits en ce moment entre le réseau HG et nouveau mouvement émergeant de la loi Duflot, cette journée n'est plus soutenue que par le réseau HG. Y participer signifie aussi une reconnaissance vis à vis de ce réseau grâce auquel certains d'entre nous se sont rencontrés.</w:t>
      </w:r>
    </w:p>
    <w:p>
      <w:pPr>
        <w:pStyle w:val="style47"/>
        <w:rPr/>
      </w:pPr>
      <w:r>
        <w:rPr/>
      </w:r>
    </w:p>
    <w:p>
      <w:pPr>
        <w:pStyle w:val="style47"/>
        <w:rPr/>
      </w:pPr>
      <w:r>
        <w:rPr/>
        <w:t>Objectifs de ces portes ouvertes ?</w:t>
      </w:r>
    </w:p>
    <w:p>
      <w:pPr>
        <w:pStyle w:val="style47"/>
        <w:rPr/>
      </w:pPr>
      <w:r>
        <w:rPr/>
        <w:t>- se faire connaître de nos voisins / des habitants de st germain</w:t>
      </w:r>
    </w:p>
    <w:p>
      <w:pPr>
        <w:pStyle w:val="style47"/>
        <w:rPr/>
      </w:pPr>
      <w:r>
        <w:rPr/>
        <w:t>- trouver des graines et éventuellement des broccolis</w:t>
      </w:r>
    </w:p>
    <w:p>
      <w:pPr>
        <w:pStyle w:val="style47"/>
        <w:rPr/>
      </w:pPr>
      <w:r>
        <w:rPr/>
        <w:t>- pas d'objectif « politique » - on n'est pas lié à un réseau et « contre les autres »</w:t>
      </w:r>
    </w:p>
    <w:p>
      <w:pPr>
        <w:pStyle w:val="style47"/>
        <w:rPr/>
      </w:pPr>
      <w:r>
        <w:rPr/>
        <w:t>- Essaimer (et s'aimer)</w:t>
      </w:r>
    </w:p>
    <w:p>
      <w:pPr>
        <w:pStyle w:val="style47"/>
        <w:rPr/>
      </w:pPr>
      <w:r>
        <w:rPr/>
      </w:r>
    </w:p>
    <w:p>
      <w:pPr>
        <w:pStyle w:val="style47"/>
        <w:rPr/>
      </w:pPr>
      <w:r>
        <w:rPr/>
        <w:t>La comm vivre ensemble propose de préparer quelque chose (en fonction des présences possibles ci-dessous) pour le diffuser et l'afficher à la mairie par exemple. Il serait bien aussi de mettre à jour le site web et, si possible, de demander à la mairie d'inclure un lien sur leur site où les assos sont référencées. Audrey peut faire passer à une liste d'habitants intéressés.</w:t>
      </w:r>
    </w:p>
    <w:p>
      <w:pPr>
        <w:pStyle w:val="style47"/>
        <w:rPr/>
      </w:pPr>
      <w:r>
        <w:rPr/>
      </w:r>
    </w:p>
    <w:p>
      <w:pPr>
        <w:pStyle w:val="style47"/>
        <w:rPr/>
      </w:pPr>
      <w:r>
        <w:rPr/>
        <w:t xml:space="preserve">Objectifs et proposition comm VE adoptées (ne pas annoncer la chorale dans la comm) </w:t>
      </w:r>
    </w:p>
    <w:p>
      <w:pPr>
        <w:pStyle w:val="style47"/>
        <w:rPr/>
      </w:pPr>
      <w:r>
        <w:rPr/>
      </w:r>
    </w:p>
    <w:p>
      <w:pPr>
        <w:pStyle w:val="style47"/>
        <w:rPr/>
      </w:pPr>
      <w:r>
        <w:rPr/>
        <w:t>Présences : a-priori Marie pas là, Ludo et Olive pas certains, Micha va se partager avec la mairie et la chorale, Audrey après la sieste, Claude plutôt en mode chantier et aimerait aller à la mairie aussi.</w:t>
      </w:r>
    </w:p>
    <w:p>
      <w:pPr>
        <w:pStyle w:val="style47"/>
        <w:rPr/>
      </w:pPr>
      <w:r>
        <w:rPr/>
        <w:t xml:space="preserve">Combien de personnes nécessaires pour gérer les Portes ouvertes le jour J ? </w:t>
      </w:r>
    </w:p>
    <w:p>
      <w:pPr>
        <w:pStyle w:val="style47"/>
        <w:rPr/>
      </w:pPr>
      <w:r>
        <w:rPr/>
      </w:r>
    </w:p>
    <w:p>
      <w:pPr>
        <w:pStyle w:val="style1"/>
        <w:numPr>
          <w:ilvl w:val="0"/>
          <w:numId w:val="1"/>
        </w:numPr>
        <w:tabs>
          <w:tab w:leader="none" w:pos="0" w:val="left"/>
        </w:tabs>
        <w:rPr/>
      </w:pPr>
      <w:r>
        <w:rPr/>
        <w:t xml:space="preserve"> </w:t>
      </w:r>
      <w:r>
        <w:rPr/>
        <w:t>Agenda</w:t>
      </w:r>
    </w:p>
    <w:p>
      <w:pPr>
        <w:pStyle w:val="style47"/>
        <w:rPr/>
      </w:pPr>
      <w:r>
        <w:rPr/>
        <w:t>Semaine du 5 : semaine commission</w:t>
      </w:r>
    </w:p>
    <w:p>
      <w:pPr>
        <w:pStyle w:val="style47"/>
        <w:rPr/>
      </w:pPr>
      <w:r>
        <w:rPr/>
      </w:r>
    </w:p>
    <w:p>
      <w:pPr>
        <w:pStyle w:val="style47"/>
        <w:rPr/>
      </w:pPr>
      <w:r>
        <w:rPr/>
        <w:t xml:space="preserve">plénière </w:t>
      </w:r>
      <w:bookmarkStart w:id="0" w:name="OLE_LINK24"/>
      <w:bookmarkStart w:id="1" w:name="OLE_LINK23"/>
      <w:bookmarkEnd w:id="0"/>
      <w:bookmarkEnd w:id="1"/>
      <w:r>
        <w:rPr/>
        <w:t>mercredi 14 mai chez Oliv – 18h30</w:t>
      </w:r>
    </w:p>
    <w:p>
      <w:pPr>
        <w:pStyle w:val="style47"/>
        <w:rPr/>
      </w:pPr>
      <w:r>
        <w:rPr/>
        <w:t>plénière mardi 20 St Ger 18h30</w:t>
      </w:r>
    </w:p>
    <w:p>
      <w:pPr>
        <w:pStyle w:val="style47"/>
        <w:rPr/>
      </w:pPr>
      <w:r>
        <w:rPr/>
        <w:t>plénière lundi 26 chez Marie 18h30</w:t>
      </w:r>
    </w:p>
    <w:p>
      <w:pPr>
        <w:pStyle w:val="style47"/>
        <w:rPr/>
      </w:pPr>
      <w:r>
        <w:rPr/>
        <w:t>plénière lundi 3 juin st Ger 18h30</w:t>
      </w:r>
    </w:p>
    <w:p>
      <w:pPr>
        <w:pStyle w:val="style47"/>
        <w:rPr/>
      </w:pPr>
      <w:r>
        <w:rPr/>
      </w:r>
    </w:p>
    <w:p>
      <w:pPr>
        <w:pStyle w:val="style47"/>
        <w:rPr/>
      </w:pPr>
      <w:r>
        <w:rPr/>
        <w:t>travaux</w:t>
      </w:r>
    </w:p>
    <w:p>
      <w:pPr>
        <w:pStyle w:val="style47"/>
        <w:rPr/>
      </w:pPr>
      <w:r>
        <w:rPr/>
        <w:t>WE 8-11 mai chantier – Michou Marie...</w:t>
      </w:r>
    </w:p>
    <w:p>
      <w:pPr>
        <w:pStyle w:val="style47"/>
        <w:rPr/>
      </w:pPr>
      <w:r>
        <w:rPr/>
        <w:t>WE 17-18 mai chantier (PO le samedi)</w:t>
      </w:r>
    </w:p>
    <w:p>
      <w:pPr>
        <w:pStyle w:val="style47"/>
        <w:rPr/>
      </w:pPr>
      <w:r>
        <w:rPr/>
        <w:t>WE 24-25 mai petit chantier</w:t>
      </w:r>
    </w:p>
    <w:p>
      <w:pPr>
        <w:pStyle w:val="style47"/>
        <w:rPr/>
      </w:pPr>
      <w:r>
        <w:rPr/>
        <w:t>WE 29-1 juin (petit) chantier</w:t>
      </w:r>
    </w:p>
    <w:p>
      <w:pPr>
        <w:pStyle w:val="style47"/>
        <w:rPr/>
      </w:pPr>
      <w:r>
        <w:rPr/>
        <w:t>WE 7-9 juin bon chantier sans Gicquel (moins de monde le lundi)</w:t>
      </w:r>
    </w:p>
    <w:p>
      <w:pPr>
        <w:pStyle w:val="style47"/>
        <w:rPr/>
      </w:pPr>
      <w:r>
        <w:rPr/>
      </w:r>
    </w:p>
    <w:p>
      <w:pPr>
        <w:pStyle w:val="style47"/>
        <w:rPr>
          <w:b/>
          <w:bCs/>
        </w:rPr>
      </w:pPr>
      <w:r>
        <w:rPr>
          <w:b/>
          <w:bCs/>
        </w:rPr>
        <w:t>nota</w:t>
      </w:r>
    </w:p>
    <w:p>
      <w:pPr>
        <w:pStyle w:val="style47"/>
        <w:numPr>
          <w:ilvl w:val="0"/>
          <w:numId w:val="4"/>
        </w:numPr>
        <w:rPr/>
      </w:pPr>
      <w:r>
        <w:rPr/>
        <w:t>comm chantier propose doodle plutôt que prendre du temps en plénière</w:t>
      </w:r>
    </w:p>
    <w:p>
      <w:pPr>
        <w:pStyle w:val="style47"/>
        <w:numPr>
          <w:ilvl w:val="0"/>
          <w:numId w:val="4"/>
        </w:numPr>
        <w:rPr/>
      </w:pPr>
      <w:r>
        <w:rPr/>
        <w:t>revalider les présences chantier avant chaque chantier (chaque plénière)</w:t>
      </w:r>
    </w:p>
    <w:p>
      <w:pPr>
        <w:pStyle w:val="style47"/>
        <w:rPr/>
      </w:pPr>
      <w:r>
        <w:rPr/>
      </w:r>
    </w:p>
    <w:p>
      <w:pPr>
        <w:pStyle w:val="style47"/>
        <w:rPr>
          <w:b/>
          <w:bCs/>
          <w:sz w:val="28"/>
          <w:szCs w:val="28"/>
        </w:rPr>
      </w:pPr>
      <w:r>
        <w:rPr>
          <w:b/>
          <w:bCs/>
          <w:sz w:val="28"/>
          <w:szCs w:val="28"/>
        </w:rPr>
        <w:t>IV Ouvertures</w:t>
      </w:r>
    </w:p>
    <w:p>
      <w:pPr>
        <w:pStyle w:val="style47"/>
        <w:rPr/>
      </w:pPr>
      <w:r>
        <w:rPr/>
      </w:r>
    </w:p>
    <w:p>
      <w:pPr>
        <w:pStyle w:val="style47"/>
        <w:rPr/>
      </w:pPr>
      <w:r>
        <w:rPr/>
        <w:t>Besoin de Claude que le groupe soit « soudé » sur les ouvertures et leur processus de validation.</w:t>
      </w:r>
    </w:p>
    <w:p>
      <w:pPr>
        <w:pStyle w:val="style47"/>
        <w:rPr/>
      </w:pPr>
      <w:r>
        <w:rPr/>
        <w:t>Marie s'interroge (mais ne remet pas en cause les choix) sur le fait de faire une ouverture sans qu'elle soit au permis ou du fait que Marie bougerait dans le G3.</w:t>
      </w:r>
    </w:p>
    <w:p>
      <w:pPr>
        <w:pStyle w:val="style47"/>
        <w:rPr/>
      </w:pPr>
      <w:r>
        <w:rPr/>
        <w:t xml:space="preserve">Olive : on s'est un peu empressés, les choses se sont emballées, besoin d'avancer. </w:t>
      </w:r>
    </w:p>
    <w:p>
      <w:pPr>
        <w:pStyle w:val="style47"/>
        <w:rPr/>
      </w:pPr>
      <w:r>
        <w:rPr/>
        <w:t>AF : phase d'affolement due à la nécessité d'avancer sur le projet, on ne fait pas d'omelette sans casser des œufs</w:t>
      </w:r>
    </w:p>
    <w:p>
      <w:pPr>
        <w:pStyle w:val="style47"/>
        <w:rPr/>
      </w:pPr>
      <w:r>
        <w:rPr/>
        <w:t>Micha : s'est aussi posé la question de la pertinence de cette ouverture au moment où on remet en cause l'aménagement G4-G5, s'en est ouvert à Ludo mais n'a rien fait de plus</w:t>
      </w:r>
    </w:p>
    <w:p>
      <w:pPr>
        <w:pStyle w:val="style47"/>
        <w:rPr/>
      </w:pPr>
      <w:r>
        <w:rPr/>
        <w:t>Audrey ne s'en fait pas pour le permis.</w:t>
      </w:r>
    </w:p>
    <w:p>
      <w:pPr>
        <w:pStyle w:val="style47"/>
        <w:rPr/>
      </w:pPr>
      <w:r>
        <w:rPr/>
      </w:r>
    </w:p>
    <w:p>
      <w:pPr>
        <w:pStyle w:val="style47"/>
        <w:rPr/>
      </w:pPr>
      <w:r>
        <w:rPr/>
        <w:t>En conclusion, c'est un problème de groupe, on est tous responsables , on a les ouvertures qu'on mérite !</w:t>
      </w:r>
    </w:p>
    <w:p>
      <w:pPr>
        <w:pStyle w:val="style47"/>
        <w:rPr/>
      </w:pPr>
      <w:r>
        <w:rPr/>
      </w:r>
    </w:p>
    <w:p>
      <w:pPr>
        <w:pStyle w:val="style47"/>
        <w:rPr/>
      </w:pPr>
      <w:r>
        <w:rPr/>
        <w:t>Claude aimerait valider les ouvertures du R+2 (savoir si Marie les a bien intégrées, elle dit que oui), ou préférable d'attendre les esquisses de Carole ?)</w:t>
      </w:r>
    </w:p>
    <w:p>
      <w:pPr>
        <w:pStyle w:val="style47"/>
        <w:rPr/>
      </w:pPr>
      <w:r>
        <w:rPr/>
        <w:t>Valider aussi la grande ouverture du G3 ? Marie dit qu'on doit s'adapter.</w:t>
      </w:r>
    </w:p>
    <w:p>
      <w:pPr>
        <w:pStyle w:val="style47"/>
        <w:rPr/>
      </w:pPr>
      <w:r>
        <w:rPr/>
        <w:t>Olive dit qu'on doit aussi s'adapter pour nos aménagement intérieur</w:t>
      </w:r>
    </w:p>
    <w:p>
      <w:pPr>
        <w:pStyle w:val="style47"/>
        <w:rPr/>
      </w:pPr>
      <w:r>
        <w:rPr/>
      </w:r>
    </w:p>
    <w:p>
      <w:pPr>
        <w:pStyle w:val="style47"/>
        <w:rPr/>
      </w:pPr>
      <w:r>
        <w:rPr/>
        <w:t xml:space="preserve">Le groupe valide de faire les ouvertures prévues au PC avec les ajustements  d'emplacement des grandes ouvertures que Claudio a faites (et validé avec les grangeux à l'époque). </w:t>
      </w:r>
    </w:p>
    <w:p>
      <w:pPr>
        <w:pStyle w:val="style47"/>
        <w:rPr/>
      </w:pPr>
      <w:r>
        <w:rPr/>
      </w:r>
    </w:p>
    <w:p>
      <w:pPr>
        <w:pStyle w:val="style47"/>
        <w:rPr/>
      </w:pPr>
      <w:r>
        <w:rPr/>
      </w:r>
    </w:p>
    <w:p>
      <w:pPr>
        <w:pStyle w:val="style47"/>
        <w:rPr/>
      </w:pPr>
      <w:r>
        <w:rPr/>
      </w:r>
    </w:p>
    <w:p>
      <w:pPr>
        <w:pStyle w:val="style47"/>
        <w:rPr>
          <w:b/>
          <w:bCs/>
          <w:sz w:val="28"/>
          <w:szCs w:val="28"/>
        </w:rPr>
      </w:pPr>
      <w:r>
        <w:rPr>
          <w:b/>
          <w:bCs/>
          <w:sz w:val="28"/>
          <w:szCs w:val="28"/>
        </w:rPr>
        <w:t>IV Retour dernière réunion (demande Olive)</w:t>
      </w:r>
    </w:p>
    <w:p>
      <w:pPr>
        <w:pStyle w:val="style47"/>
        <w:rPr>
          <w:b/>
          <w:bCs/>
          <w:sz w:val="28"/>
          <w:szCs w:val="28"/>
        </w:rPr>
      </w:pPr>
      <w:r>
        <w:rPr>
          <w:b/>
          <w:bCs/>
          <w:sz w:val="28"/>
          <w:szCs w:val="28"/>
        </w:rPr>
      </w:r>
    </w:p>
    <w:p>
      <w:pPr>
        <w:pStyle w:val="style47"/>
        <w:rPr>
          <w:szCs w:val="21"/>
        </w:rPr>
      </w:pPr>
      <w:r>
        <w:rPr>
          <w:szCs w:val="21"/>
        </w:rPr>
        <w:t>Olive :Je continue à ne pas comprendre ce qui a pu se passer vendredi soir. Pour moi, dysfonctionnement du groupe qui n'a pas su à mon sens répondre à la demande de Delphine. Problème au niveau du processus de validation, j'ai essayé de maintenir mon argumentation sur studio avec escalier alors que d'autres choses se passaient derrière. Décision trop hâtive à mon avis par rapport à la hauteur de l'enjeu.</w:t>
      </w:r>
    </w:p>
    <w:p>
      <w:pPr>
        <w:pStyle w:val="style47"/>
        <w:rPr>
          <w:szCs w:val="21"/>
        </w:rPr>
      </w:pPr>
      <w:r>
        <w:rPr>
          <w:szCs w:val="21"/>
        </w:rPr>
      </w:r>
    </w:p>
    <w:p>
      <w:pPr>
        <w:pStyle w:val="style47"/>
        <w:rPr>
          <w:szCs w:val="21"/>
        </w:rPr>
      </w:pPr>
      <w:r>
        <w:rPr>
          <w:szCs w:val="21"/>
        </w:rPr>
        <w:t>Vécu Olive :</w:t>
      </w:r>
    </w:p>
    <w:p>
      <w:pPr>
        <w:pStyle w:val="style47"/>
        <w:rPr>
          <w:szCs w:val="21"/>
        </w:rPr>
      </w:pPr>
      <w:r>
        <w:rPr>
          <w:szCs w:val="21"/>
        </w:rPr>
        <w:t>1. Causes partagées entre Delphine qui exprime sa demande et la manière dont le groupe y répond.</w:t>
      </w:r>
    </w:p>
    <w:p>
      <w:pPr>
        <w:pStyle w:val="style47"/>
        <w:rPr>
          <w:szCs w:val="21"/>
        </w:rPr>
      </w:pPr>
      <w:r>
        <w:rPr>
          <w:szCs w:val="21"/>
        </w:rPr>
        <w:t>Demande Delph : spontanéité, empressement...avec une remise en question du cadre (taille de l'appartement). Comme ce n'était pas la première fois (quand on est sortis de chez le notaire, demande de modif des conditions des redevances), association d'idée avec cette expérience.</w:t>
      </w:r>
    </w:p>
    <w:p>
      <w:pPr>
        <w:pStyle w:val="style47"/>
        <w:rPr>
          <w:szCs w:val="21"/>
        </w:rPr>
      </w:pPr>
      <w:r>
        <w:rPr>
          <w:szCs w:val="21"/>
        </w:rPr>
        <w:t>Personne ne rappelle à Delphine le cadre. J'interroge l'inconditionnalité avec laquelle le groupe accepte ceci.</w:t>
      </w:r>
    </w:p>
    <w:p>
      <w:pPr>
        <w:pStyle w:val="style47"/>
        <w:rPr>
          <w:szCs w:val="21"/>
        </w:rPr>
      </w:pPr>
      <w:r>
        <w:rPr>
          <w:szCs w:val="21"/>
        </w:rPr>
      </w:r>
    </w:p>
    <w:p>
      <w:pPr>
        <w:pStyle w:val="style47"/>
        <w:rPr>
          <w:szCs w:val="21"/>
        </w:rPr>
      </w:pPr>
      <w:r>
        <w:rPr>
          <w:szCs w:val="21"/>
        </w:rPr>
        <w:t>2. conditions et agenda de la demande : demande faite en réunion de non dit sous « prétexte » d'une demande d'Anne-Laure. Audrey avait bien recadré. Je regrette que cette demande arrive si tard et de cette manière.</w:t>
      </w:r>
    </w:p>
    <w:p>
      <w:pPr>
        <w:pStyle w:val="style47"/>
        <w:rPr>
          <w:szCs w:val="21"/>
        </w:rPr>
      </w:pPr>
      <w:r>
        <w:rPr>
          <w:szCs w:val="21"/>
        </w:rPr>
      </w:r>
    </w:p>
    <w:p>
      <w:pPr>
        <w:pStyle w:val="style47"/>
        <w:rPr>
          <w:szCs w:val="21"/>
        </w:rPr>
      </w:pPr>
      <w:r>
        <w:rPr>
          <w:szCs w:val="21"/>
        </w:rPr>
        <w:t>3. Vendredi dernier, quand Delphine présente sa proposition et ses plans, je m'interroge sur le fait que le groupe – ou des personnes – accepte sans condition ou avec des alliances « secrètes », conscientes ou inconscientes (par ex avec Audrey sur une future maman)</w:t>
      </w:r>
    </w:p>
    <w:p>
      <w:pPr>
        <w:pStyle w:val="style47"/>
        <w:rPr>
          <w:szCs w:val="21"/>
        </w:rPr>
      </w:pPr>
      <w:r>
        <w:rPr>
          <w:szCs w:val="21"/>
        </w:rPr>
      </w:r>
    </w:p>
    <w:p>
      <w:pPr>
        <w:pStyle w:val="style47"/>
        <w:rPr>
          <w:szCs w:val="21"/>
        </w:rPr>
      </w:pPr>
      <w:r>
        <w:rPr>
          <w:szCs w:val="21"/>
        </w:rPr>
        <w:t>4. réponse du groupe : pas de remise en cause, qu'est-ce qui a pu se passer ? Frustration de ne pas avancer ?</w:t>
      </w:r>
    </w:p>
    <w:p>
      <w:pPr>
        <w:pStyle w:val="style47"/>
        <w:rPr>
          <w:szCs w:val="21"/>
        </w:rPr>
      </w:pPr>
      <w:r>
        <w:rPr>
          <w:szCs w:val="21"/>
        </w:rPr>
      </w:r>
    </w:p>
    <w:p>
      <w:pPr>
        <w:pStyle w:val="style47"/>
        <w:rPr>
          <w:szCs w:val="21"/>
        </w:rPr>
      </w:pPr>
      <w:r>
        <w:rPr>
          <w:szCs w:val="21"/>
        </w:rPr>
      </w:r>
    </w:p>
    <w:p>
      <w:pPr>
        <w:pStyle w:val="style47"/>
        <w:rPr>
          <w:szCs w:val="21"/>
        </w:rPr>
      </w:pPr>
      <w:r>
        <w:rPr>
          <w:szCs w:val="21"/>
        </w:rPr>
        <w:t>Tour de cercle :</w:t>
      </w:r>
    </w:p>
    <w:p>
      <w:pPr>
        <w:pStyle w:val="style47"/>
        <w:rPr>
          <w:szCs w:val="21"/>
        </w:rPr>
      </w:pPr>
      <w:r>
        <w:rPr>
          <w:szCs w:val="21"/>
        </w:rPr>
        <w:t>- Marie : pas là à cette réunion, Delphine avait bien pré-validé avec moi monOk de bouger dans le G3. En revanche, vrai souci avec la prise en compte « capitale et prioritaire » des besoins des individus par rapport aux besoins du groupe</w:t>
      </w:r>
    </w:p>
    <w:p>
      <w:pPr>
        <w:pStyle w:val="style47"/>
        <w:rPr>
          <w:szCs w:val="21"/>
        </w:rPr>
      </w:pPr>
      <w:r>
        <w:rPr>
          <w:szCs w:val="21"/>
        </w:rPr>
        <w:t>- Audrey : un peu gênée par les analyses psys. Pour moi un besoin n'est pas des m2 supplémentaires mais je n'avais pas de souci à ce que Delphine  accède à ceci, Delphine avait toujours dit que l'espace initial était petit pour elle.</w:t>
      </w:r>
    </w:p>
    <w:p>
      <w:pPr>
        <w:pStyle w:val="style47"/>
        <w:rPr>
          <w:szCs w:val="21"/>
        </w:rPr>
      </w:pPr>
      <w:r>
        <w:rPr>
          <w:szCs w:val="21"/>
        </w:rPr>
        <w:t>- AF : grand besoin de cohérence et importance des valeurs du groupe, on a à cœur que le projet avance quitte à mettre de côté nos besoins persos. J'avais oublié cette histoire de bureau mais on va devoir réfléchir où mettre Théo, on a peut-être manqué d'assertivité à ce moment-là. Equilibre dans le groupe à trouver sur la manière d'exprimer les choses et sur la rapidité à analyser et à être en capacité à prendre des décisions.</w:t>
      </w:r>
    </w:p>
    <w:p>
      <w:pPr>
        <w:pStyle w:val="style47"/>
        <w:rPr>
          <w:szCs w:val="21"/>
        </w:rPr>
      </w:pPr>
      <w:r>
        <w:rPr>
          <w:szCs w:val="21"/>
        </w:rPr>
        <w:t>- Delphine : j'ai pris pas mal les choses pour moi mais y'a des choses qui ressortent. Souhaite rectifier le contenu de ce qui s'est passé à la sortie du notaire. Pour l'agrandissement, je pensais avoir fait le nécessaire et avoir préparé le terrain avec tout le monde. OK sur la priorité du groupe sur les besoins persos et j'espère que ce n'a pas été le cas. Vendredi j'ai précisé le fait que j'étais mal à l'aise sur le fait qu'Olive valide un peu à contre-coeur. J'ai trouvé qu'il y avait des mots un peu forts à mon égard, ok pour être recadrée mais pas comme çà.</w:t>
      </w:r>
    </w:p>
    <w:p>
      <w:pPr>
        <w:pStyle w:val="style47"/>
        <w:rPr>
          <w:szCs w:val="21"/>
        </w:rPr>
      </w:pPr>
      <w:r>
        <w:rPr>
          <w:szCs w:val="21"/>
        </w:rPr>
        <w:t>- Ludo : ce qui me semble intéressant est les interprétations qu'on peut tous faire au quotidien, souligne l'importance d'être attentifs. Le côté très tardif de la demande de Delphine n'aide pas. Merci à Olive pour cette vigilance qui nous permet de grandir et d'avoir plus de conscience. Pas vu toutes les implications de cette décision. On devrait pas mettre la pression sur quelqu'un et repousser la décision finale ?</w:t>
      </w:r>
    </w:p>
    <w:p>
      <w:pPr>
        <w:pStyle w:val="style47"/>
        <w:rPr>
          <w:szCs w:val="21"/>
        </w:rPr>
      </w:pPr>
      <w:r>
        <w:rPr>
          <w:szCs w:val="21"/>
        </w:rPr>
        <w:t>- Claude : bien qu'il y ait ce point méta. On avait adopté un processus un peu nouveau par rapport aux 2 apparts de la maison. Pression du groupe pour que les choix soient fait rapidement, j'ai aussi trouvé que c'était rapide, mais tout le monde était au courant quand même. Plus une ignorance de cadre qu'une attaque de cadre. Effervescence de Delphine et fonctionnements différents. La comm travaux aurait pu être une instance à laquelle s'adresser au préalable. Çà me gêne pas trop, on est assez intelligents pour comprendre que les cadres puissent être parfois adaptés ou contournés compte-tenu d'un contexte particulier</w:t>
      </w:r>
    </w:p>
    <w:p>
      <w:pPr>
        <w:pStyle w:val="style47"/>
        <w:rPr>
          <w:szCs w:val="21"/>
        </w:rPr>
      </w:pPr>
      <w:r>
        <w:rPr>
          <w:szCs w:val="21"/>
        </w:rPr>
        <w:t>- Micha : certaines accusations d'Olive « attaque de cadre » un peut fortes. Moi aussi j'ai annexé une partie du RDC. La pression venait autant du groupe que de Delphine. Leçon à tirer : ne pas valider une proposition quand on est mal à l'aise. Les contre-propositions qu'on a fait dimanche vont d'ailleurs dans le bon sens.</w:t>
      </w:r>
    </w:p>
    <w:p>
      <w:pPr>
        <w:pStyle w:val="style47"/>
        <w:rPr>
          <w:szCs w:val="21"/>
        </w:rPr>
      </w:pPr>
      <w:r>
        <w:rPr>
          <w:szCs w:val="21"/>
        </w:rPr>
      </w:r>
    </w:p>
    <w:p>
      <w:pPr>
        <w:pStyle w:val="style47"/>
        <w:rPr>
          <w:szCs w:val="21"/>
        </w:rPr>
      </w:pPr>
      <w:r>
        <w:rPr>
          <w:szCs w:val="21"/>
        </w:rPr>
        <w:t>Tour de convergence (du moins espérons-le) :</w:t>
      </w:r>
    </w:p>
    <w:p>
      <w:pPr>
        <w:pStyle w:val="style47"/>
        <w:rPr>
          <w:szCs w:val="21"/>
        </w:rPr>
      </w:pPr>
      <w:r>
        <w:rPr>
          <w:szCs w:val="21"/>
        </w:rPr>
        <w:t>- Olive : c'est bien une interrogation sur le groupe (et d'ailleurs la décision sur la SDB de Micha a été beaucoup plus longue). Besoin du ressenti de marie sur la sortie du notaire (qui le fait dans la foulée)</w:t>
      </w:r>
    </w:p>
    <w:p>
      <w:pPr>
        <w:pStyle w:val="style47"/>
        <w:rPr>
          <w:szCs w:val="21"/>
        </w:rPr>
      </w:pPr>
      <w:r>
        <w:rPr>
          <w:szCs w:val="21"/>
        </w:rPr>
        <w:t>- Audrey : Delphine a aussi fourni des plans, gênée par psychologie à 2 balles et une agressivité envers Delphine</w:t>
      </w:r>
    </w:p>
    <w:p>
      <w:pPr>
        <w:pStyle w:val="style47"/>
        <w:rPr>
          <w:szCs w:val="21"/>
        </w:rPr>
      </w:pPr>
      <w:r>
        <w:rPr>
          <w:szCs w:val="21"/>
        </w:rPr>
        <w:t>- AF : dire psychologie à 2 balles est aussi agressif, plein d'approches différentes se complètent</w:t>
      </w:r>
    </w:p>
    <w:p>
      <w:pPr>
        <w:pStyle w:val="style47"/>
        <w:rPr>
          <w:szCs w:val="21"/>
        </w:rPr>
      </w:pPr>
      <w:r>
        <w:rPr>
          <w:szCs w:val="21"/>
        </w:rPr>
        <w:t>- Delphine : si j'ai proposé ceci c'est que j'ai eu la sensation qu'on pouvait toujours ou presque changer des choses. Ne pas hésiter à me dire, par exemple, que je dois m'adresser à la comm chantier</w:t>
      </w:r>
    </w:p>
    <w:p>
      <w:pPr>
        <w:pStyle w:val="style47"/>
        <w:rPr>
          <w:szCs w:val="21"/>
        </w:rPr>
      </w:pPr>
      <w:r>
        <w:rPr>
          <w:szCs w:val="21"/>
        </w:rPr>
        <w:t>- Ludo : un éclairage supplémentaire est toujours intéressant, tout dépend de la manière dont on le prend. On n'a pas décidé où on allait par rapport au G4-G5</w:t>
      </w:r>
    </w:p>
    <w:p>
      <w:pPr>
        <w:pStyle w:val="style47"/>
        <w:rPr>
          <w:szCs w:val="21"/>
        </w:rPr>
      </w:pPr>
      <w:r>
        <w:rPr>
          <w:szCs w:val="21"/>
        </w:rPr>
        <w:t>- Klod : psy me choque pas plus que ça, parfois pb de langage. Je n'ai pas donné d'aval à la place de la comm travaux</w:t>
      </w:r>
    </w:p>
    <w:p>
      <w:pPr>
        <w:pStyle w:val="style47"/>
        <w:rPr>
          <w:szCs w:val="21"/>
        </w:rPr>
      </w:pPr>
      <w:r>
        <w:rPr>
          <w:szCs w:val="21"/>
        </w:rPr>
        <w:t>- Micha : ne souhaite pas rentrer dans du trop procédurier, il faudrait parfois même en sortir. Il y a les fauves et les ruminants ! Est-ce qu'on discute de plans entre nous ? Est-ce qu'on attend que Delphine voie Carole ?</w:t>
      </w:r>
    </w:p>
    <w:p>
      <w:pPr>
        <w:pStyle w:val="style47"/>
        <w:rPr>
          <w:szCs w:val="21"/>
        </w:rPr>
      </w:pPr>
      <w:r>
        <w:rPr>
          <w:szCs w:val="21"/>
        </w:rPr>
      </w:r>
    </w:p>
    <w:p>
      <w:pPr>
        <w:pStyle w:val="style47"/>
        <w:rPr>
          <w:szCs w:val="21"/>
        </w:rPr>
      </w:pPr>
      <w:r>
        <w:rPr>
          <w:szCs w:val="21"/>
        </w:rPr>
      </w:r>
    </w:p>
    <w:p>
      <w:pPr>
        <w:pStyle w:val="style47"/>
        <w:rPr>
          <w:szCs w:val="21"/>
        </w:rPr>
      </w:pPr>
      <w:r>
        <w:rPr>
          <w:szCs w:val="21"/>
        </w:rPr>
        <w:t xml:space="preserve"> </w:t>
      </w:r>
    </w:p>
    <w:p>
      <w:pPr>
        <w:pStyle w:val="style47"/>
        <w:rPr>
          <w:b/>
          <w:bCs/>
          <w:sz w:val="28"/>
          <w:szCs w:val="28"/>
        </w:rPr>
      </w:pPr>
      <w:r>
        <w:rPr>
          <w:b/>
          <w:bCs/>
          <w:sz w:val="28"/>
          <w:szCs w:val="28"/>
        </w:rPr>
        <w:t>V. Devis Senseco</w:t>
      </w:r>
    </w:p>
    <w:p>
      <w:pPr>
        <w:pStyle w:val="style47"/>
        <w:rPr>
          <w:b/>
          <w:bCs/>
          <w:szCs w:val="21"/>
        </w:rPr>
      </w:pPr>
      <w:r>
        <w:rPr>
          <w:b/>
          <w:bCs/>
          <w:szCs w:val="21"/>
        </w:rPr>
        <w:t xml:space="preserve">On délègue à la comm travaux le projet de mener à bien la partie études pour 15K€ (avec implication Carole et signature gérants) – validé </w:t>
      </w:r>
    </w:p>
    <w:p>
      <w:pPr>
        <w:pStyle w:val="style47"/>
        <w:rPr>
          <w:b/>
          <w:bCs/>
          <w:szCs w:val="21"/>
        </w:rPr>
      </w:pPr>
      <w:r>
        <w:rPr>
          <w:b/>
          <w:bCs/>
          <w:szCs w:val="21"/>
        </w:rPr>
      </w:r>
    </w:p>
    <w:p>
      <w:pPr>
        <w:pStyle w:val="style47"/>
        <w:rPr>
          <w:b/>
          <w:bCs/>
          <w:sz w:val="28"/>
          <w:szCs w:val="28"/>
        </w:rPr>
      </w:pPr>
      <w:r>
        <w:rPr>
          <w:b/>
          <w:bCs/>
          <w:sz w:val="28"/>
          <w:szCs w:val="28"/>
        </w:rPr>
        <w:t>VI Options G5 (juste discussion)</w:t>
      </w:r>
    </w:p>
    <w:p>
      <w:pPr>
        <w:pStyle w:val="style47"/>
        <w:rPr>
          <w:b/>
          <w:bCs/>
          <w:szCs w:val="21"/>
        </w:rPr>
      </w:pPr>
      <w:r>
        <w:rPr>
          <w:b/>
          <w:bCs/>
          <w:szCs w:val="21"/>
        </w:rPr>
      </w:r>
    </w:p>
    <w:p>
      <w:pPr>
        <w:pStyle w:val="style47"/>
        <w:rPr>
          <w:szCs w:val="21"/>
        </w:rPr>
      </w:pPr>
      <w:r>
        <w:rPr>
          <w:szCs w:val="21"/>
        </w:rPr>
        <w:t>Avantages / inconvénients Olive : pas de sortie côté cour mais G5 gamins qui doivent faire le tour. Bien peser l’impact d’un G4 « mini duplex »</w:t>
      </w:r>
    </w:p>
    <w:p>
      <w:pPr>
        <w:pStyle w:val="style47"/>
        <w:rPr>
          <w:szCs w:val="21"/>
        </w:rPr>
      </w:pPr>
      <w:r>
        <w:rPr>
          <w:szCs w:val="21"/>
        </w:rPr>
        <w:t>Audrey : idée originelle de l'aspect « cour du village » côté est et intimité à l'arrière à prendre en compte. Quid de devoir faire un chemin « pas boueux », impact aménagements extérieur côté ouest.</w:t>
      </w:r>
    </w:p>
    <w:p>
      <w:pPr>
        <w:pStyle w:val="style47"/>
        <w:rPr>
          <w:szCs w:val="21"/>
        </w:rPr>
      </w:pPr>
      <w:r>
        <w:rPr>
          <w:szCs w:val="21"/>
        </w:rPr>
      </w:r>
    </w:p>
    <w:p>
      <w:pPr>
        <w:pStyle w:val="style47"/>
        <w:rPr>
          <w:szCs w:val="21"/>
        </w:rPr>
      </w:pPr>
      <w:r>
        <w:rPr>
          <w:szCs w:val="21"/>
        </w:rPr>
        <w:t>Se réunissent avant mardi pour parler des 2 options G5 : Micha, Delphine et Marie (avec aide Ludo ou Olive pour comprendre les plans)</w:t>
      </w:r>
    </w:p>
    <w:p>
      <w:pPr>
        <w:pStyle w:val="style47"/>
        <w:rPr>
          <w:b/>
          <w:bCs/>
          <w:sz w:val="28"/>
          <w:szCs w:val="28"/>
        </w:rPr>
      </w:pPr>
      <w:r>
        <w:rPr>
          <w:b/>
          <w:bCs/>
          <w:sz w:val="28"/>
          <w:szCs w:val="28"/>
        </w:rPr>
      </w:r>
    </w:p>
    <w:p>
      <w:pPr>
        <w:pStyle w:val="style47"/>
        <w:rPr>
          <w:b/>
          <w:bCs/>
          <w:sz w:val="28"/>
          <w:szCs w:val="28"/>
        </w:rPr>
      </w:pPr>
      <w:r>
        <w:rPr>
          <w:b/>
          <w:bCs/>
          <w:sz w:val="28"/>
          <w:szCs w:val="28"/>
        </w:rPr>
      </w:r>
    </w:p>
    <w:p>
      <w:pPr>
        <w:pStyle w:val="style47"/>
        <w:rPr>
          <w:b/>
          <w:bCs/>
          <w:sz w:val="28"/>
          <w:szCs w:val="28"/>
        </w:rPr>
      </w:pPr>
      <w:r>
        <w:rPr>
          <w:b/>
          <w:bCs/>
          <w:sz w:val="28"/>
          <w:szCs w:val="28"/>
        </w:rPr>
        <w:t>Clôture</w:t>
      </w:r>
    </w:p>
    <w:p>
      <w:pPr>
        <w:pStyle w:val="style47"/>
        <w:rPr/>
      </w:pPr>
      <w:r>
        <w:rPr/>
      </w:r>
    </w:p>
    <w:p>
      <w:pPr>
        <w:pStyle w:val="style47"/>
        <w:rPr/>
      </w:pPr>
      <w:r>
        <w:rPr/>
        <w:t>Klod : sur les options G5, bien avoir conscience qu'on est dans un fonctionnement « extraordinaire », qu'il ne faudrait pas dériver sur « tout le monde s'occupe de tout »</w:t>
      </w:r>
    </w:p>
    <w:p>
      <w:pPr>
        <w:pStyle w:val="style47"/>
        <w:rPr/>
      </w:pPr>
      <w:r>
        <w:rPr/>
        <w:t>AF : besoin de revoir les commissions ? Première partie de réunion vraiment pas efficace, notamment la partie « week-end travaux », trouver un autre fonctionnement ?</w:t>
      </w:r>
    </w:p>
    <w:p>
      <w:pPr>
        <w:pStyle w:val="style47"/>
        <w:rPr/>
      </w:pPr>
      <w:r>
        <w:rPr/>
        <w:t xml:space="preserve">Olivier : besoin de planning chantier &amp; travaux, visibilité sur l’été </w:t>
      </w:r>
    </w:p>
    <w:p>
      <w:pPr>
        <w:pStyle w:val="style47"/>
        <w:rPr/>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Liberation Serif">
    <w:altName w:val="Times New Roman"/>
    <w:charset w:val="01"/>
    <w:family w:val="roman"/>
    <w:pitch w:val="variable"/>
  </w:font>
  <w:font w:name="OpenSymbol">
    <w:altName w:val="Arial Unicode MS"/>
    <w:charset w:val="02"/>
    <w:family w:val="auto"/>
    <w:pitch w:val="default"/>
  </w:font>
  <w:font w:name="OpenSymbol">
    <w:altName w:val="Arial Unicode MS"/>
    <w:charset w:val="01"/>
    <w:family w:val="roman"/>
    <w:pitch w:val="variable"/>
  </w:font>
  <w:font w:name="Arial">
    <w:charset w:val="01"/>
    <w:family w:val="swiss"/>
    <w:pitch w:val="variable"/>
  </w:font>
  <w:font w:name="Trebuchet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upperRoman"/>
      <w:suff w:val="nothing"/>
      <w:lvlText w:val="%1."/>
      <w:lvlJc w:val="left"/>
      <w:pPr>
        <w:ind w:hanging="0" w:left="0"/>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bullet"/>
      <w:suff w:val="nothing"/>
      <w:lvlText w:val=""/>
      <w:lvlJc w:val="left"/>
      <w:pPr>
        <w:ind w:hanging="0" w:left="0"/>
      </w:pPr>
      <w:rPr>
        <w:rFonts w:ascii="Symbol" w:cs="Symbol" w:hAnsi="Symbol" w:hint="default"/>
      </w:rPr>
    </w:lvl>
    <w:lvl w:ilvl="1">
      <w:start w:val="1"/>
      <w:numFmt w:val="bullet"/>
      <w:suff w:val="nothing"/>
      <w:lvlText w:val="◦"/>
      <w:lvlJc w:val="left"/>
      <w:pPr>
        <w:ind w:hanging="0" w:left="0"/>
      </w:pPr>
      <w:rPr>
        <w:rFonts w:ascii="OpenSymbol" w:cs="OpenSymbol" w:hAnsi="OpenSymbol" w:hint="default"/>
      </w:rPr>
    </w:lvl>
    <w:lvl w:ilvl="2">
      <w:start w:val="1"/>
      <w:numFmt w:val="bullet"/>
      <w:suff w:val="nothing"/>
      <w:lvlText w:val="▪"/>
      <w:lvlJc w:val="left"/>
      <w:pPr>
        <w:ind w:hanging="0" w:left="0"/>
      </w:pPr>
      <w:rPr>
        <w:rFonts w:ascii="OpenSymbol" w:cs="OpenSymbol" w:hAnsi="OpenSymbol" w:hint="default"/>
      </w:rPr>
    </w:lvl>
    <w:lvl w:ilvl="3">
      <w:start w:val="1"/>
      <w:numFmt w:val="bullet"/>
      <w:suff w:val="nothing"/>
      <w:lvlText w:val=""/>
      <w:lvlJc w:val="left"/>
      <w:pPr>
        <w:ind w:hanging="0" w:left="0"/>
      </w:pPr>
      <w:rPr>
        <w:rFonts w:ascii="Symbol" w:cs="Symbol" w:hAnsi="Symbol" w:hint="default"/>
      </w:rPr>
    </w:lvl>
    <w:lvl w:ilvl="4">
      <w:start w:val="1"/>
      <w:numFmt w:val="bullet"/>
      <w:suff w:val="nothing"/>
      <w:lvlText w:val="◦"/>
      <w:lvlJc w:val="left"/>
      <w:pPr>
        <w:ind w:hanging="0" w:left="0"/>
      </w:pPr>
      <w:rPr>
        <w:rFonts w:ascii="OpenSymbol" w:cs="OpenSymbol" w:hAnsi="OpenSymbol" w:hint="default"/>
      </w:rPr>
    </w:lvl>
    <w:lvl w:ilvl="5">
      <w:start w:val="1"/>
      <w:numFmt w:val="bullet"/>
      <w:suff w:val="nothing"/>
      <w:lvlText w:val="▪"/>
      <w:lvlJc w:val="left"/>
      <w:pPr>
        <w:ind w:hanging="0" w:left="0"/>
      </w:pPr>
      <w:rPr>
        <w:rFonts w:ascii="OpenSymbol" w:cs="OpenSymbol" w:hAnsi="OpenSymbol" w:hint="default"/>
      </w:rPr>
    </w:lvl>
    <w:lvl w:ilvl="6">
      <w:start w:val="1"/>
      <w:numFmt w:val="bullet"/>
      <w:suff w:val="nothing"/>
      <w:lvlText w:val=""/>
      <w:lvlJc w:val="left"/>
      <w:pPr>
        <w:ind w:hanging="0" w:left="0"/>
      </w:pPr>
      <w:rPr>
        <w:rFonts w:ascii="Symbol" w:cs="Symbol" w:hAnsi="Symbol" w:hint="default"/>
      </w:rPr>
    </w:lvl>
    <w:lvl w:ilvl="7">
      <w:start w:val="1"/>
      <w:numFmt w:val="bullet"/>
      <w:suff w:val="nothing"/>
      <w:lvlText w:val="◦"/>
      <w:lvlJc w:val="left"/>
      <w:pPr>
        <w:ind w:hanging="0" w:left="0"/>
      </w:pPr>
      <w:rPr>
        <w:rFonts w:ascii="OpenSymbol" w:cs="OpenSymbol" w:hAnsi="OpenSymbol" w:hint="default"/>
      </w:rPr>
    </w:lvl>
    <w:lvl w:ilvl="8">
      <w:start w:val="1"/>
      <w:numFmt w:val="bullet"/>
      <w:suff w:val="nothing"/>
      <w:lvlText w:val="▪"/>
      <w:lvlJc w:val="left"/>
      <w:pPr>
        <w:ind w:hanging="0" w:left="0"/>
      </w:pPr>
      <w:rPr>
        <w:rFonts w:ascii="OpenSymbol" w:cs="OpenSymbol" w:hAnsi="OpenSymbol" w:hint="default"/>
      </w:rPr>
    </w:lvl>
  </w:abstractNum>
  <w:abstractNum w:abstractNumId="3">
    <w:lvl w:ilvl="0">
      <w:start w:val="1"/>
      <w:numFmt w:val="bullet"/>
      <w:suff w:val="nothing"/>
      <w:lvlText w:val=""/>
      <w:lvlJc w:val="left"/>
      <w:pPr>
        <w:ind w:hanging="0" w:left="0"/>
      </w:pPr>
      <w:rPr>
        <w:rFonts w:ascii="Symbol" w:cs="Symbol" w:hAnsi="Symbol" w:hint="default"/>
      </w:rPr>
    </w:lvl>
    <w:lvl w:ilvl="1">
      <w:start w:val="1"/>
      <w:numFmt w:val="bullet"/>
      <w:suff w:val="nothing"/>
      <w:lvlText w:val="◦"/>
      <w:lvlJc w:val="left"/>
      <w:pPr>
        <w:ind w:hanging="0" w:left="0"/>
      </w:pPr>
      <w:rPr>
        <w:rFonts w:ascii="OpenSymbol" w:cs="OpenSymbol" w:hAnsi="OpenSymbol" w:hint="default"/>
      </w:rPr>
    </w:lvl>
    <w:lvl w:ilvl="2">
      <w:start w:val="1"/>
      <w:numFmt w:val="bullet"/>
      <w:suff w:val="nothing"/>
      <w:lvlText w:val="▪"/>
      <w:lvlJc w:val="left"/>
      <w:pPr>
        <w:ind w:hanging="0" w:left="0"/>
      </w:pPr>
      <w:rPr>
        <w:rFonts w:ascii="OpenSymbol" w:cs="OpenSymbol" w:hAnsi="OpenSymbol" w:hint="default"/>
      </w:rPr>
    </w:lvl>
    <w:lvl w:ilvl="3">
      <w:start w:val="1"/>
      <w:numFmt w:val="bullet"/>
      <w:suff w:val="nothing"/>
      <w:lvlText w:val=""/>
      <w:lvlJc w:val="left"/>
      <w:pPr>
        <w:ind w:hanging="0" w:left="0"/>
      </w:pPr>
      <w:rPr>
        <w:rFonts w:ascii="Symbol" w:cs="Symbol" w:hAnsi="Symbol" w:hint="default"/>
      </w:rPr>
    </w:lvl>
    <w:lvl w:ilvl="4">
      <w:start w:val="1"/>
      <w:numFmt w:val="bullet"/>
      <w:suff w:val="nothing"/>
      <w:lvlText w:val="◦"/>
      <w:lvlJc w:val="left"/>
      <w:pPr>
        <w:ind w:hanging="0" w:left="0"/>
      </w:pPr>
      <w:rPr>
        <w:rFonts w:ascii="OpenSymbol" w:cs="OpenSymbol" w:hAnsi="OpenSymbol" w:hint="default"/>
      </w:rPr>
    </w:lvl>
    <w:lvl w:ilvl="5">
      <w:start w:val="1"/>
      <w:numFmt w:val="bullet"/>
      <w:suff w:val="nothing"/>
      <w:lvlText w:val="▪"/>
      <w:lvlJc w:val="left"/>
      <w:pPr>
        <w:ind w:hanging="0" w:left="0"/>
      </w:pPr>
      <w:rPr>
        <w:rFonts w:ascii="OpenSymbol" w:cs="OpenSymbol" w:hAnsi="OpenSymbol" w:hint="default"/>
      </w:rPr>
    </w:lvl>
    <w:lvl w:ilvl="6">
      <w:start w:val="1"/>
      <w:numFmt w:val="bullet"/>
      <w:suff w:val="nothing"/>
      <w:lvlText w:val=""/>
      <w:lvlJc w:val="left"/>
      <w:pPr>
        <w:ind w:hanging="0" w:left="0"/>
      </w:pPr>
      <w:rPr>
        <w:rFonts w:ascii="Symbol" w:cs="Symbol" w:hAnsi="Symbol" w:hint="default"/>
      </w:rPr>
    </w:lvl>
    <w:lvl w:ilvl="7">
      <w:start w:val="1"/>
      <w:numFmt w:val="bullet"/>
      <w:suff w:val="nothing"/>
      <w:lvlText w:val="◦"/>
      <w:lvlJc w:val="left"/>
      <w:pPr>
        <w:ind w:hanging="0" w:left="0"/>
      </w:pPr>
      <w:rPr>
        <w:rFonts w:ascii="OpenSymbol" w:cs="OpenSymbol" w:hAnsi="OpenSymbol" w:hint="default"/>
      </w:rPr>
    </w:lvl>
    <w:lvl w:ilvl="8">
      <w:start w:val="1"/>
      <w:numFmt w:val="bullet"/>
      <w:suff w:val="nothing"/>
      <w:lvlText w:val="▪"/>
      <w:lvlJc w:val="left"/>
      <w:pPr>
        <w:ind w:hanging="0" w:left="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6"/>
  <w:defaultTabStop w:val="709"/>
</w:settings>
</file>

<file path=word/styles.xml><?xml version="1.0" encoding="utf-8"?>
<w:styles xmlns:w="http://schemas.openxmlformats.org/wordprocessingml/2006/main">
  <w:style w:styleId="style0" w:type="paragraph">
    <w:name w:val="Normal"/>
    <w:next w:val="style0"/>
    <w:pPr>
      <w:keepNext/>
      <w:widowControl w:val="false"/>
      <w:pBdr>
        <w:top w:val="nil"/>
        <w:left w:val="nil"/>
        <w:bottom w:val="nil"/>
        <w:insideH w:val="nil"/>
        <w:right w:val="nil"/>
        <w:insideV w:val="nil"/>
      </w:pBdr>
      <w:suppressAutoHyphens w:val="true"/>
      <w:spacing w:after="200" w:before="0" w:line="100" w:lineRule="atLeast"/>
      <w:contextualSpacing w:val="false"/>
      <w:textAlignment w:val="baseline"/>
    </w:pPr>
    <w:rPr>
      <w:rFonts w:ascii="Liberation Serif" w:cs="DejaVu Sans" w:eastAsia="DejaVu Sans" w:hAnsi="Liberation Serif"/>
      <w:color w:val="auto"/>
      <w:sz w:val="24"/>
      <w:szCs w:val="24"/>
      <w:lang w:bidi="hi-IN" w:eastAsia="zh-CN" w:val="fr-FR"/>
    </w:rPr>
  </w:style>
  <w:style w:styleId="style1" w:type="paragraph">
    <w:name w:val="Titre 1"/>
    <w:basedOn w:val="style51"/>
    <w:next w:val="style1"/>
    <w:pPr>
      <w:numPr>
        <w:ilvl w:val="0"/>
        <w:numId w:val="1"/>
      </w:numPr>
    </w:pPr>
    <w:rPr>
      <w:b/>
      <w:bCs/>
    </w:rPr>
  </w:style>
  <w:style w:styleId="style15" w:type="character">
    <w:name w:val="Default Paragraph Font"/>
    <w:next w:val="style15"/>
    <w:rPr/>
  </w:style>
  <w:style w:styleId="style16" w:type="character">
    <w:name w:val="Puces"/>
    <w:next w:val="style16"/>
    <w:rPr>
      <w:rFonts w:ascii="OpenSymbol" w:cs="OpenSymbol" w:eastAsia="OpenSymbol" w:hAnsi="OpenSymbol"/>
    </w:rPr>
  </w:style>
  <w:style w:styleId="style17" w:type="character">
    <w:name w:val="WW_CharLFO2LVL1"/>
    <w:next w:val="style17"/>
    <w:rPr>
      <w:rFonts w:ascii="OpenSymbol" w:cs="OpenSymbol" w:eastAsia="OpenSymbol" w:hAnsi="OpenSymbol"/>
    </w:rPr>
  </w:style>
  <w:style w:styleId="style18" w:type="character">
    <w:name w:val="WW_CharLFO2LVL2"/>
    <w:next w:val="style18"/>
    <w:rPr>
      <w:rFonts w:ascii="OpenSymbol" w:cs="OpenSymbol" w:eastAsia="OpenSymbol" w:hAnsi="OpenSymbol"/>
    </w:rPr>
  </w:style>
  <w:style w:styleId="style19" w:type="character">
    <w:name w:val="WW_CharLFO2LVL3"/>
    <w:next w:val="style19"/>
    <w:rPr>
      <w:rFonts w:ascii="OpenSymbol" w:cs="OpenSymbol" w:eastAsia="OpenSymbol" w:hAnsi="OpenSymbol"/>
    </w:rPr>
  </w:style>
  <w:style w:styleId="style20" w:type="character">
    <w:name w:val="WW_CharLFO2LVL4"/>
    <w:next w:val="style20"/>
    <w:rPr>
      <w:rFonts w:ascii="OpenSymbol" w:cs="OpenSymbol" w:eastAsia="OpenSymbol" w:hAnsi="OpenSymbol"/>
    </w:rPr>
  </w:style>
  <w:style w:styleId="style21" w:type="character">
    <w:name w:val="WW_CharLFO2LVL5"/>
    <w:next w:val="style21"/>
    <w:rPr>
      <w:rFonts w:ascii="OpenSymbol" w:cs="OpenSymbol" w:eastAsia="OpenSymbol" w:hAnsi="OpenSymbol"/>
    </w:rPr>
  </w:style>
  <w:style w:styleId="style22" w:type="character">
    <w:name w:val="WW_CharLFO2LVL6"/>
    <w:next w:val="style22"/>
    <w:rPr>
      <w:rFonts w:ascii="OpenSymbol" w:cs="OpenSymbol" w:eastAsia="OpenSymbol" w:hAnsi="OpenSymbol"/>
    </w:rPr>
  </w:style>
  <w:style w:styleId="style23" w:type="character">
    <w:name w:val="WW_CharLFO2LVL7"/>
    <w:next w:val="style23"/>
    <w:rPr>
      <w:rFonts w:ascii="OpenSymbol" w:cs="OpenSymbol" w:eastAsia="OpenSymbol" w:hAnsi="OpenSymbol"/>
    </w:rPr>
  </w:style>
  <w:style w:styleId="style24" w:type="character">
    <w:name w:val="WW_CharLFO2LVL8"/>
    <w:next w:val="style24"/>
    <w:rPr>
      <w:rFonts w:ascii="OpenSymbol" w:cs="OpenSymbol" w:eastAsia="OpenSymbol" w:hAnsi="OpenSymbol"/>
    </w:rPr>
  </w:style>
  <w:style w:styleId="style25" w:type="character">
    <w:name w:val="WW_CharLFO2LVL9"/>
    <w:next w:val="style25"/>
    <w:rPr>
      <w:rFonts w:ascii="OpenSymbol" w:cs="OpenSymbol" w:eastAsia="OpenSymbol" w:hAnsi="OpenSymbol"/>
    </w:rPr>
  </w:style>
  <w:style w:styleId="style26" w:type="character">
    <w:name w:val="WW_CharLFO3LVL1"/>
    <w:next w:val="style26"/>
    <w:rPr>
      <w:rFonts w:ascii="OpenSymbol" w:cs="OpenSymbol" w:eastAsia="OpenSymbol" w:hAnsi="OpenSymbol"/>
    </w:rPr>
  </w:style>
  <w:style w:styleId="style27" w:type="character">
    <w:name w:val="WW_CharLFO3LVL2"/>
    <w:next w:val="style27"/>
    <w:rPr>
      <w:rFonts w:ascii="OpenSymbol" w:cs="OpenSymbol" w:eastAsia="OpenSymbol" w:hAnsi="OpenSymbol"/>
    </w:rPr>
  </w:style>
  <w:style w:styleId="style28" w:type="character">
    <w:name w:val="WW_CharLFO3LVL3"/>
    <w:next w:val="style28"/>
    <w:rPr>
      <w:rFonts w:ascii="OpenSymbol" w:cs="OpenSymbol" w:eastAsia="OpenSymbol" w:hAnsi="OpenSymbol"/>
    </w:rPr>
  </w:style>
  <w:style w:styleId="style29" w:type="character">
    <w:name w:val="WW_CharLFO3LVL4"/>
    <w:next w:val="style29"/>
    <w:rPr>
      <w:rFonts w:ascii="OpenSymbol" w:cs="OpenSymbol" w:eastAsia="OpenSymbol" w:hAnsi="OpenSymbol"/>
    </w:rPr>
  </w:style>
  <w:style w:styleId="style30" w:type="character">
    <w:name w:val="WW_CharLFO3LVL5"/>
    <w:next w:val="style30"/>
    <w:rPr>
      <w:rFonts w:ascii="OpenSymbol" w:cs="OpenSymbol" w:eastAsia="OpenSymbol" w:hAnsi="OpenSymbol"/>
    </w:rPr>
  </w:style>
  <w:style w:styleId="style31" w:type="character">
    <w:name w:val="WW_CharLFO3LVL6"/>
    <w:next w:val="style31"/>
    <w:rPr>
      <w:rFonts w:ascii="OpenSymbol" w:cs="OpenSymbol" w:eastAsia="OpenSymbol" w:hAnsi="OpenSymbol"/>
    </w:rPr>
  </w:style>
  <w:style w:styleId="style32" w:type="character">
    <w:name w:val="WW_CharLFO3LVL7"/>
    <w:next w:val="style32"/>
    <w:rPr>
      <w:rFonts w:ascii="OpenSymbol" w:cs="OpenSymbol" w:eastAsia="OpenSymbol" w:hAnsi="OpenSymbol"/>
    </w:rPr>
  </w:style>
  <w:style w:styleId="style33" w:type="character">
    <w:name w:val="WW_CharLFO3LVL8"/>
    <w:next w:val="style33"/>
    <w:rPr>
      <w:rFonts w:ascii="OpenSymbol" w:cs="OpenSymbol" w:eastAsia="OpenSymbol" w:hAnsi="OpenSymbol"/>
    </w:rPr>
  </w:style>
  <w:style w:styleId="style34" w:type="character">
    <w:name w:val="WW_CharLFO3LVL9"/>
    <w:next w:val="style34"/>
    <w:rPr>
      <w:rFonts w:ascii="OpenSymbol" w:cs="OpenSymbol" w:eastAsia="OpenSymbol" w:hAnsi="OpenSymbol"/>
    </w:rPr>
  </w:style>
  <w:style w:styleId="style35" w:type="character">
    <w:name w:val="WW_CharLFO4LVL1"/>
    <w:next w:val="style35"/>
    <w:rPr>
      <w:rFonts w:ascii="OpenSymbol" w:cs="OpenSymbol" w:eastAsia="OpenSymbol" w:hAnsi="OpenSymbol"/>
    </w:rPr>
  </w:style>
  <w:style w:styleId="style36" w:type="character">
    <w:name w:val="WW_CharLFO4LVL2"/>
    <w:next w:val="style36"/>
    <w:rPr>
      <w:rFonts w:ascii="OpenSymbol" w:cs="OpenSymbol" w:eastAsia="OpenSymbol" w:hAnsi="OpenSymbol"/>
    </w:rPr>
  </w:style>
  <w:style w:styleId="style37" w:type="character">
    <w:name w:val="WW_CharLFO4LVL3"/>
    <w:next w:val="style37"/>
    <w:rPr>
      <w:rFonts w:ascii="OpenSymbol" w:cs="OpenSymbol" w:eastAsia="OpenSymbol" w:hAnsi="OpenSymbol"/>
    </w:rPr>
  </w:style>
  <w:style w:styleId="style38" w:type="character">
    <w:name w:val="WW_CharLFO4LVL4"/>
    <w:next w:val="style38"/>
    <w:rPr>
      <w:rFonts w:ascii="OpenSymbol" w:cs="OpenSymbol" w:eastAsia="OpenSymbol" w:hAnsi="OpenSymbol"/>
    </w:rPr>
  </w:style>
  <w:style w:styleId="style39" w:type="character">
    <w:name w:val="WW_CharLFO4LVL5"/>
    <w:next w:val="style39"/>
    <w:rPr>
      <w:rFonts w:ascii="OpenSymbol" w:cs="OpenSymbol" w:eastAsia="OpenSymbol" w:hAnsi="OpenSymbol"/>
    </w:rPr>
  </w:style>
  <w:style w:styleId="style40" w:type="character">
    <w:name w:val="WW_CharLFO4LVL6"/>
    <w:next w:val="style40"/>
    <w:rPr>
      <w:rFonts w:ascii="OpenSymbol" w:cs="OpenSymbol" w:eastAsia="OpenSymbol" w:hAnsi="OpenSymbol"/>
    </w:rPr>
  </w:style>
  <w:style w:styleId="style41" w:type="character">
    <w:name w:val="WW_CharLFO4LVL7"/>
    <w:next w:val="style41"/>
    <w:rPr>
      <w:rFonts w:ascii="OpenSymbol" w:cs="OpenSymbol" w:eastAsia="OpenSymbol" w:hAnsi="OpenSymbol"/>
    </w:rPr>
  </w:style>
  <w:style w:styleId="style42" w:type="character">
    <w:name w:val="WW_CharLFO4LVL8"/>
    <w:next w:val="style42"/>
    <w:rPr>
      <w:rFonts w:ascii="OpenSymbol" w:cs="OpenSymbol" w:eastAsia="OpenSymbol" w:hAnsi="OpenSymbol"/>
    </w:rPr>
  </w:style>
  <w:style w:styleId="style43" w:type="character">
    <w:name w:val="WW_CharLFO4LVL9"/>
    <w:next w:val="style43"/>
    <w:rPr>
      <w:rFonts w:ascii="OpenSymbol" w:cs="OpenSymbol" w:eastAsia="OpenSymbol" w:hAnsi="OpenSymbol"/>
    </w:rPr>
  </w:style>
  <w:style w:styleId="style44" w:type="character">
    <w:name w:val="ListLabel 1"/>
    <w:next w:val="style44"/>
    <w:rPr>
      <w:rFonts w:cs="Symbol"/>
    </w:rPr>
  </w:style>
  <w:style w:styleId="style45" w:type="character">
    <w:name w:val="ListLabel 2"/>
    <w:next w:val="style45"/>
    <w:rPr>
      <w:rFonts w:cs="OpenSymbol"/>
    </w:rPr>
  </w:style>
  <w:style w:styleId="style46" w:type="paragraph">
    <w:name w:val="Titre"/>
    <w:basedOn w:val="style0"/>
    <w:next w:val="style47"/>
    <w:pPr>
      <w:keepNext/>
      <w:spacing w:after="120" w:before="240"/>
      <w:contextualSpacing w:val="false"/>
    </w:pPr>
    <w:rPr>
      <w:rFonts w:ascii="Arial" w:cs="Lohit Hindi" w:eastAsia="DejaVu Sans" w:hAnsi="Arial"/>
      <w:sz w:val="28"/>
      <w:szCs w:val="28"/>
    </w:rPr>
  </w:style>
  <w:style w:styleId="style47" w:type="paragraph">
    <w:name w:val="Corps de texte"/>
    <w:basedOn w:val="style0"/>
    <w:next w:val="style47"/>
    <w:pPr>
      <w:jc w:val="both"/>
    </w:pPr>
    <w:rPr>
      <w:rFonts w:ascii="Trebuchet MS" w:hAnsi="Trebuchet MS"/>
      <w:sz w:val="21"/>
    </w:rPr>
  </w:style>
  <w:style w:styleId="style48" w:type="paragraph">
    <w:name w:val="Liste"/>
    <w:basedOn w:val="style47"/>
    <w:next w:val="style48"/>
    <w:pPr/>
    <w:rPr>
      <w:rFonts w:cs="Lohit Hindi"/>
      <w:sz w:val="24"/>
    </w:rPr>
  </w:style>
  <w:style w:styleId="style49" w:type="paragraph">
    <w:name w:val="Légende"/>
    <w:basedOn w:val="style0"/>
    <w:next w:val="style49"/>
    <w:pPr>
      <w:suppressLineNumbers/>
      <w:spacing w:after="120" w:before="120"/>
      <w:contextualSpacing w:val="false"/>
    </w:pPr>
    <w:rPr>
      <w:rFonts w:cs="Lohit Hindi"/>
      <w:i/>
      <w:iCs/>
      <w:sz w:val="24"/>
      <w:szCs w:val="24"/>
    </w:rPr>
  </w:style>
  <w:style w:styleId="style50" w:type="paragraph">
    <w:name w:val="Index"/>
    <w:basedOn w:val="style0"/>
    <w:next w:val="style50"/>
    <w:pPr>
      <w:suppressLineNumbers/>
    </w:pPr>
    <w:rPr>
      <w:rFonts w:cs="Lohit Hindi"/>
    </w:rPr>
  </w:style>
  <w:style w:styleId="style51" w:type="paragraph">
    <w:name w:val="Titre principal"/>
    <w:basedOn w:val="style0"/>
    <w:next w:val="style51"/>
    <w:pPr>
      <w:spacing w:after="120" w:before="240"/>
      <w:contextualSpacing w:val="false"/>
      <w:jc w:val="left"/>
    </w:pPr>
    <w:rPr>
      <w:rFonts w:ascii="Liberation Sans" w:hAnsi="Liberation Sans"/>
      <w:sz w:val="28"/>
      <w:szCs w:val="28"/>
    </w:rPr>
  </w:style>
  <w:style w:styleId="style52" w:type="paragraph">
    <w:name w:val="LO-Normal"/>
    <w:next w:val="style52"/>
    <w:pPr>
      <w:keepNext/>
      <w:widowControl w:val="false"/>
      <w:pBdr>
        <w:top w:val="nil"/>
        <w:left w:val="nil"/>
        <w:bottom w:val="nil"/>
        <w:insideH w:val="nil"/>
        <w:right w:val="nil"/>
        <w:insideV w:val="nil"/>
      </w:pBdr>
      <w:suppressAutoHyphens w:val="true"/>
      <w:spacing w:after="200" w:before="0" w:line="100" w:lineRule="atLeast"/>
      <w:contextualSpacing w:val="false"/>
      <w:textAlignment w:val="baseline"/>
    </w:pPr>
    <w:rPr>
      <w:rFonts w:ascii="Liberation Serif" w:cs="DejaVu Sans" w:eastAsia="DejaVu Sans" w:hAnsi="Liberation Serif"/>
      <w:color w:val="auto"/>
      <w:sz w:val="24"/>
      <w:szCs w:val="24"/>
      <w:lang w:bidi="hi-IN" w:eastAsia="zh-CN" w:val="fr-FR"/>
    </w:rPr>
  </w:style>
  <w:style w:styleId="style53" w:type="paragraph">
    <w:name w:val="caption"/>
    <w:basedOn w:val="style0"/>
    <w:next w:val="style53"/>
    <w:pPr>
      <w:suppressLineNumbers/>
      <w:spacing w:after="120" w:before="120"/>
      <w:contextualSpacing w:val="false"/>
    </w:pPr>
    <w:rPr>
      <w:i/>
      <w:iCs/>
    </w:rPr>
  </w:style>
  <w:style w:styleId="style54" w:type="paragraph">
    <w:name w:val="List Paragraph"/>
    <w:basedOn w:val="style52"/>
    <w:next w:val="style54"/>
    <w:pPr>
      <w:ind w:hanging="0" w:left="720" w:right="0"/>
    </w:pPr>
    <w:rPr>
      <w:rFonts w:cs="Mangal"/>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34015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2014-02-18T11:38:00Z</dcterms:created>
  <dc:creator>olivier</dc:creator>
  <cp:lastModifiedBy>fey</cp:lastModifiedBy>
  <dcterms:modified xsi:type="dcterms:W3CDTF">2014-05-03T15:04:00Z</dcterms:modified>
  <cp:revision>18</cp:revision>
</cp:coreProperties>
</file>